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D7538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D7538">
        <w:rPr>
          <w:rFonts w:ascii="Times New Roman" w:eastAsia="Calibri" w:hAnsi="Times New Roman" w:cs="Times New Roman"/>
          <w:b/>
        </w:rPr>
        <w:t>ГБОУ «Нижнетабынская школа-интернат для детей с ОВЗ»</w:t>
      </w:r>
    </w:p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D7538">
        <w:rPr>
          <w:rFonts w:ascii="Times New Roman" w:eastAsia="Calibri" w:hAnsi="Times New Roman" w:cs="Times New Roman"/>
          <w:b/>
        </w:rPr>
        <w:t>Адаптивная физкультура</w:t>
      </w:r>
    </w:p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</w:t>
      </w:r>
      <w:bookmarkStart w:id="0" w:name="_GoBack"/>
      <w:bookmarkEnd w:id="0"/>
      <w:r w:rsidRPr="009D7538">
        <w:rPr>
          <w:rFonts w:ascii="Times New Roman" w:eastAsia="Calibri" w:hAnsi="Times New Roman" w:cs="Times New Roman"/>
          <w:b/>
        </w:rPr>
        <w:t xml:space="preserve"> класс (вариант 2)</w:t>
      </w:r>
    </w:p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D7538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9D7538" w:rsidRPr="009D7538" w:rsidRDefault="009D7538" w:rsidP="009D75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D7538">
        <w:rPr>
          <w:rFonts w:ascii="Times New Roman" w:eastAsia="Calibri" w:hAnsi="Times New Roman" w:cs="Times New Roman"/>
          <w:b/>
        </w:rPr>
        <w:t>обучение на дому</w:t>
      </w:r>
    </w:p>
    <w:p w:rsidR="009D7538" w:rsidRDefault="009D7538" w:rsidP="00FB1F5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26525" w:rsidRPr="00FB1F57" w:rsidRDefault="00126525" w:rsidP="00126525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9F7BDE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Личностные и предметные результаты освоения учебного предмета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. Требования к результатам освоения АООП: основным ожидаемым результатом освоения обучающимся АООП по варианту 2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 Стандарт устанавливает требования к результатам освоения АООП, которые рассматриваются как возможные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(примерные) и соразмерные с индивидуальными возможностями и специфическими образовательными потребностями обучающихся. Устанавливаются требования к результатам: личностным, включающим сформированность мотивации к обучению и познанию, социальные компетенции, личностные качества; 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Ожидаемые личностные результаты освоения АООП заносятся в СИПР и с учетом индивидуальных возможностей и специфических образовательных потребностей обучающихся.  </w:t>
      </w:r>
    </w:p>
    <w:p w:rsidR="009F7BDE" w:rsidRPr="009F7BDE" w:rsidRDefault="009F7BDE" w:rsidP="009F7BDE">
      <w:pPr>
        <w:spacing w:after="117" w:line="240" w:lineRule="auto"/>
        <w:ind w:left="-5" w:right="2580" w:hanging="10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Личностные результаты освоения АООП в области адаптивной физической культуры :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основы персональной идентичности, осознание своей принадлежности к определенному полу, осознание себя как «Я»;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социально-эмоциональное участие в процессе общения и совместной деятельности;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социально ориентированного взгляда на окружающий мир в его органичном единстве и разнообразии природной и социальной частей;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уважительного отношения к окружающим;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начальными навыками адаптации в динамично изменяющемся и развивающемся мире;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нормах, общепринятых правилах;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эстетических потребностей, ценностей и чувств;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  </w:t>
      </w:r>
    </w:p>
    <w:p w:rsidR="009F7BDE" w:rsidRPr="009F7BDE" w:rsidRDefault="009F7BDE" w:rsidP="009F7BD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 </w:t>
      </w:r>
    </w:p>
    <w:p w:rsidR="009F7BDE" w:rsidRPr="009F7BDE" w:rsidRDefault="009F7BDE" w:rsidP="009F7BD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Предметные результаты освоения АООП в области адаптивной физической культуры: </w:t>
      </w:r>
    </w:p>
    <w:p w:rsidR="009F7BDE" w:rsidRPr="009F7BDE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Восприятие собственного тела, осознание своих физических возможностей и ограничений: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доступных способов контроля над функциями собственного тела: сидеть, стоять, передвигаться.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двигательных навыков, последовательности движений, развитие координационных способностей; 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совершенствование физических качеств: ловкости, силы, быстроты; 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радоваться успехам: выше прыгнул, быстрее пробежал и др.  </w:t>
      </w:r>
    </w:p>
    <w:p w:rsidR="009F7BDE" w:rsidRPr="009F7BDE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>Освоение доступных видов физкультурно-спортивной деятельности: езда на велосипеде, ходьба на лыжах, спортивные игры, туризм, плавание: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интерес к определенным видам физкультурно-спортивной деятельности: езда на велосипеде, ходьба на лыжах, плавание, спортивные и подвижные игры, туризм, физическая подготовка; 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ездить на велосипеде, кататься на санках, ходить на лыжах, плавать, играть в подвижные игры и др.  </w:t>
      </w:r>
    </w:p>
    <w:p w:rsidR="009F7BDE" w:rsidRPr="009F7BDE" w:rsidRDefault="009F7BDE" w:rsidP="009F7BD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Соотнесение самочувствия с настроением, собственной активностью, самостоятельностью и независимостью: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9F7BDE" w:rsidRPr="009F7BDE" w:rsidRDefault="009F7BDE" w:rsidP="009F7BDE">
      <w:pPr>
        <w:numPr>
          <w:ilvl w:val="1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определять свое самочувствие в связи с физической нагрузкой: усталость, болевые ощущения, др.  </w:t>
      </w:r>
    </w:p>
    <w:p w:rsidR="009F7BDE" w:rsidRPr="009F7BDE" w:rsidRDefault="009F7BDE" w:rsidP="009F7BDE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26525" w:rsidRPr="009F7BDE" w:rsidRDefault="009F7BDE" w:rsidP="009F7BDE">
      <w:pPr>
        <w:widowControl w:val="0"/>
        <w:autoSpaceDE w:val="0"/>
        <w:autoSpaceDN w:val="0"/>
        <w:spacing w:before="71" w:after="0" w:line="240" w:lineRule="auto"/>
        <w:ind w:right="4825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9F7BDE">
        <w:rPr>
          <w:rFonts w:ascii="Times New Roman" w:eastAsia="Times New Roman" w:hAnsi="Times New Roman" w:cs="Times New Roman"/>
          <w:b/>
          <w:bCs/>
          <w:lang w:eastAsia="ru-RU" w:bidi="ru-RU"/>
        </w:rPr>
        <w:t xml:space="preserve">                                         </w:t>
      </w:r>
      <w:r w:rsidR="00126525" w:rsidRPr="009F7BDE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Освоение физической подготовки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предусмотрено в первой четверти и предполагается освоение:</w:t>
      </w: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построений и перестроений, общеразвивающих и корригирующих упражнений, ходьбы и бега.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Занятия по этому разделу могут проводиться не только в спортивном зале, но, и на открытой спортивной площадке, это обеспечивает решение задач по расширению образовательного пространства за пределами образовательного учреждения. 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Содержание раздела «Коррекционные подвижные игры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» предусмотрено во второй четверти и построено с учетом скорости освоения учащимися правил игры (одна подвижная игра осваивается два урока). Предложены подвижные игры с бегом. В этом разделе используются и коррекционные игры следующей направленности: </w:t>
      </w:r>
    </w:p>
    <w:p w:rsidR="009F7BDE" w:rsidRPr="009F7BDE" w:rsidRDefault="009F7BDE" w:rsidP="009F7BDE">
      <w:pPr>
        <w:numPr>
          <w:ilvl w:val="0"/>
          <w:numId w:val="4"/>
        </w:numPr>
        <w:spacing w:after="184" w:line="240" w:lineRule="auto"/>
        <w:ind w:right="125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способности вести совместные действия с партнером; </w:t>
      </w:r>
    </w:p>
    <w:p w:rsidR="009F7BDE" w:rsidRPr="009F7BDE" w:rsidRDefault="009F7BDE" w:rsidP="009F7BDE">
      <w:pPr>
        <w:numPr>
          <w:ilvl w:val="0"/>
          <w:numId w:val="4"/>
        </w:numPr>
        <w:spacing w:after="185" w:line="240" w:lineRule="auto"/>
        <w:ind w:right="125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тактильной чувствительности; </w:t>
      </w:r>
    </w:p>
    <w:p w:rsidR="009F7BDE" w:rsidRPr="009F7BDE" w:rsidRDefault="009F7BDE" w:rsidP="009F7BDE">
      <w:pPr>
        <w:numPr>
          <w:ilvl w:val="0"/>
          <w:numId w:val="4"/>
        </w:numPr>
        <w:spacing w:after="18" w:line="240" w:lineRule="auto"/>
        <w:ind w:right="125" w:hanging="23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активизация психических процессов: восприятия, внимания, памяти; - развитие речевой деятельности.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Раздел «Плавание»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осваивается во третьей четверти и основными задачами ставится познакомить детей с помещением  бассейна, с правилами личной гигиены и поведения в бассейне, научить входить в воду безбоязненно, с помощью инструктора.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Туризм.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Узнавание (различение) предметов туристического инвентаря (рюкзак, спальный мешок, туристический коврик, палатка,). Соблюдение правил поведения в походе: нельзя отставать, убегать вперед, нельзя никуда уходить без разрешения учителя, нельзя есть найденные в лесу грибы и ягоды без разрешения учителя, нельзя бросать мусор в лесу, нельзя трогать лесных животных. </w:t>
      </w:r>
    </w:p>
    <w:p w:rsidR="009F7BDE" w:rsidRPr="009F7BDE" w:rsidRDefault="009F7BDE" w:rsidP="009F7BDE">
      <w:pPr>
        <w:spacing w:after="161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Лыжная подготовка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. Узнавание (различение) лыжного инвентаря (лыжи, палки, ботинки). Транспортировка лыжного инвентаря. Соблюдение последовательности действий при креплении ботинок к лыжам: удержание лыжи, поднесение носка лыжного ботинка к краю крепления, вставление носка лыжного ботинка в крепление с помощью учителя. Чистка лыж от снега. Стояние на параллельно лежащих лыжах. Выполнение ступающего шага: шаговые движения на месте, повороты на месте.Соблюдение последовательности действий при подъеме после падения из положения «лежа на боку»: приставление одной ноги к другой, переход в положение «сидя на боку» (опора на правую руку), сгибание правой ноги в колене, постановка левой ноги с опорой на поверхность, подъем в положение «стоя» с опорой на правую руку. </w:t>
      </w:r>
    </w:p>
    <w:p w:rsidR="009F7BDE" w:rsidRPr="009F7BDE" w:rsidRDefault="009F7BDE" w:rsidP="009F7BDE">
      <w:pPr>
        <w:spacing w:after="190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Выполнять действия с помощью учителя. 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>Раздел «Велосипедная подготовка»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размещен в четвертой четверти в процессе уроков проходит освоение езды на трехколесном велосипеде, кроме того в уроках предусмотрены ОРУ и коррекционные упражнения.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Освоение одного комплекса общеразвивающих и корригирующих упражнений, а также  коррекционной подвижной игры происходит в течение двух уроков. Подбор предметов для общеразвивающих упражнений, а также коррекционных подвижных игр производится в зависимости от индивидуального психофизического состояния обучающихся. </w:t>
      </w:r>
    </w:p>
    <w:p w:rsidR="009F7BDE" w:rsidRPr="009F7BDE" w:rsidRDefault="009F7BDE" w:rsidP="009F7BDE">
      <w:pPr>
        <w:spacing w:after="18" w:line="240" w:lineRule="auto"/>
        <w:ind w:left="-5" w:right="125" w:hanging="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Основное содержание разделов построено с учетом закономерностей формирования двигательных умений у детей с тяжелыми множественными нарушениями развития:  первый этап – </w:t>
      </w:r>
      <w:r w:rsidRPr="009F7BDE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ознакомление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с двигательным действием на этом этапе используются словесные методы (рассказ, описание, объяснение, разбор)  и наглядные методы (непосредственный, опосредованный, замедленный показ). </w:t>
      </w: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этап – </w:t>
      </w:r>
      <w:r w:rsidRPr="009F7BDE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начальное разучивание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используется метод упражнения, контактный метод обучения в сочетании со словестным, физического сопровождения и т.д. </w:t>
      </w: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третий этап – </w:t>
      </w:r>
      <w:r w:rsidRPr="009F7BDE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углубленное разучивание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применяются словесные, наглядные методы и их сочетание, вспомогательные методы (направляющая помощь педагога по ходу выполнения движения, фиксация положения тела, принудительное ограничение движения) и т.п.</w:t>
      </w: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четвертый этап – </w:t>
      </w:r>
      <w:r w:rsidRPr="009F7BDE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>повторение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используются словесный (задание, указание и др.), целостный метод с отработкой отдельных частей по ходу выполнения упражнения, игровой. пятый этап – </w:t>
      </w:r>
      <w:r w:rsidRPr="009F7BDE">
        <w:rPr>
          <w:rFonts w:ascii="Times New Roman" w:eastAsia="Times New Roman" w:hAnsi="Times New Roman" w:cs="Times New Roman"/>
          <w:color w:val="000000"/>
          <w:u w:val="single" w:color="000000"/>
          <w:lang w:eastAsia="ru-RU"/>
        </w:rPr>
        <w:t xml:space="preserve">закрепление 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используются игровой метод, целостный и т.д. </w:t>
      </w:r>
    </w:p>
    <w:p w:rsidR="00126525" w:rsidRPr="009F7BDE" w:rsidRDefault="009F7BDE" w:rsidP="009F7BDE">
      <w:pPr>
        <w:spacing w:after="16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этапов освоения движения может быть увеличено до семи (Л.Н. Ростомашвили). Продолжительность каждого из этапов может индивидуально корректироваться. Но, как правило, на первом уроке происходит ознакомление с новым движением и его начальное разучивание. На втором уроке углубленное разучивание и повторение.  Поэтому, для формирования и закрепления разучиваемых движений содержание каждого урока повторяется дважды. Предусмотрены следующие виды деятельности на уроке: </w:t>
      </w: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>словесные: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 объяснения, словесные инструкции, распоряжения, команды и т.д.; </w:t>
      </w:r>
      <w:r w:rsidRPr="009F7BDE">
        <w:rPr>
          <w:rFonts w:ascii="Times New Roman" w:eastAsia="Times New Roman" w:hAnsi="Times New Roman" w:cs="Times New Roman"/>
          <w:i/>
          <w:color w:val="000000"/>
          <w:lang w:eastAsia="ru-RU"/>
        </w:rPr>
        <w:t>физические упражнения</w:t>
      </w:r>
      <w:r w:rsidRPr="009F7BDE">
        <w:rPr>
          <w:rFonts w:ascii="Times New Roman" w:eastAsia="Times New Roman" w:hAnsi="Times New Roman" w:cs="Times New Roman"/>
          <w:color w:val="000000"/>
          <w:lang w:eastAsia="ru-RU"/>
        </w:rPr>
        <w:t xml:space="preserve">: с помощью, с частичной помощью, по образцу, по словесной инструкции. </w:t>
      </w:r>
      <w:r w:rsidRPr="009F7BD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126525" w:rsidRPr="00FB1F57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FB1F57">
        <w:rPr>
          <w:rFonts w:ascii="Times New Roman" w:eastAsia="Times New Roman" w:hAnsi="Times New Roman" w:cs="Times New Roman"/>
          <w:b/>
          <w:bCs/>
        </w:rPr>
        <w:t>Учебно – тематическое планирование</w:t>
      </w:r>
    </w:p>
    <w:p w:rsidR="00126525" w:rsidRPr="00126525" w:rsidRDefault="00126525" w:rsidP="0012652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126525" w:rsidRPr="00FB1F57" w:rsidTr="00475633">
        <w:tc>
          <w:tcPr>
            <w:tcW w:w="675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Кол-во часов</w:t>
            </w:r>
          </w:p>
        </w:tc>
      </w:tr>
      <w:tr w:rsidR="00126525" w:rsidRPr="00FB1F57" w:rsidTr="00475633">
        <w:tc>
          <w:tcPr>
            <w:tcW w:w="675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126525" w:rsidRPr="00FB1F57" w:rsidRDefault="008B1185" w:rsidP="00126525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Освоение физической подготовки</w:t>
            </w:r>
          </w:p>
        </w:tc>
        <w:tc>
          <w:tcPr>
            <w:tcW w:w="1308" w:type="dxa"/>
          </w:tcPr>
          <w:p w:rsidR="00126525" w:rsidRPr="00FB1F57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8</w:t>
            </w:r>
          </w:p>
        </w:tc>
      </w:tr>
      <w:tr w:rsidR="00126525" w:rsidRPr="00FB1F57" w:rsidTr="00475633">
        <w:trPr>
          <w:trHeight w:val="340"/>
        </w:trPr>
        <w:tc>
          <w:tcPr>
            <w:tcW w:w="675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126525" w:rsidRPr="00FB1F57" w:rsidRDefault="008B1185" w:rsidP="00126525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lang w:eastAsia="ar-SA" w:bidi="ru-RU"/>
              </w:rPr>
            </w:pPr>
            <w:r w:rsidRPr="00FB1F57">
              <w:rPr>
                <w:rFonts w:ascii="Times New Roman" w:hAnsi="Times New Roman" w:cs="Times New Roman"/>
                <w:b/>
              </w:rPr>
              <w:t xml:space="preserve">Коррекционные подвижные игры  </w:t>
            </w:r>
          </w:p>
        </w:tc>
        <w:tc>
          <w:tcPr>
            <w:tcW w:w="1308" w:type="dxa"/>
          </w:tcPr>
          <w:p w:rsidR="00126525" w:rsidRPr="00FB1F57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</w:tr>
      <w:tr w:rsidR="00126525" w:rsidRPr="00FB1F57" w:rsidTr="00475633">
        <w:tc>
          <w:tcPr>
            <w:tcW w:w="675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lastRenderedPageBreak/>
              <w:t>3</w:t>
            </w:r>
          </w:p>
        </w:tc>
        <w:tc>
          <w:tcPr>
            <w:tcW w:w="9182" w:type="dxa"/>
          </w:tcPr>
          <w:p w:rsidR="00126525" w:rsidRPr="00FB1F57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lang w:eastAsia="ar-SA" w:bidi="ru-RU"/>
              </w:rPr>
            </w:pPr>
            <w:r w:rsidRPr="00FB1F57">
              <w:rPr>
                <w:rFonts w:ascii="Times New Roman" w:hAnsi="Times New Roman" w:cs="Times New Roman"/>
                <w:b/>
              </w:rPr>
              <w:t>Плавание</w:t>
            </w:r>
          </w:p>
        </w:tc>
        <w:tc>
          <w:tcPr>
            <w:tcW w:w="1308" w:type="dxa"/>
          </w:tcPr>
          <w:p w:rsidR="00126525" w:rsidRPr="00FB1F57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</w:t>
            </w:r>
          </w:p>
        </w:tc>
      </w:tr>
      <w:tr w:rsidR="00126525" w:rsidRPr="00FB1F57" w:rsidTr="00475633">
        <w:tc>
          <w:tcPr>
            <w:tcW w:w="675" w:type="dxa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126525" w:rsidRPr="00FB1F57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lang w:eastAsia="ar-SA" w:bidi="ru-RU"/>
              </w:rPr>
            </w:pPr>
            <w:r w:rsidRPr="00FB1F57"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  <w:t>Лыжная подготовка</w:t>
            </w:r>
          </w:p>
        </w:tc>
        <w:tc>
          <w:tcPr>
            <w:tcW w:w="1308" w:type="dxa"/>
          </w:tcPr>
          <w:p w:rsidR="00126525" w:rsidRPr="00FB1F57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4</w:t>
            </w:r>
          </w:p>
        </w:tc>
      </w:tr>
      <w:tr w:rsidR="008B1185" w:rsidRPr="00FB1F57" w:rsidTr="00475633">
        <w:tc>
          <w:tcPr>
            <w:tcW w:w="675" w:type="dxa"/>
          </w:tcPr>
          <w:p w:rsidR="008B1185" w:rsidRPr="00FB1F57" w:rsidRDefault="008B118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5</w:t>
            </w:r>
          </w:p>
        </w:tc>
        <w:tc>
          <w:tcPr>
            <w:tcW w:w="9182" w:type="dxa"/>
          </w:tcPr>
          <w:p w:rsidR="008B1185" w:rsidRPr="00FB1F57" w:rsidRDefault="008B1185" w:rsidP="00126525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</w:pPr>
            <w:r w:rsidRPr="00FB1F57">
              <w:rPr>
                <w:rFonts w:ascii="Times New Roman" w:eastAsia="Arial Unicode MS" w:hAnsi="Times New Roman" w:cs="Times New Roman"/>
                <w:b/>
                <w:color w:val="00000A"/>
                <w:kern w:val="1"/>
                <w:lang w:eastAsia="ar-SA" w:bidi="ru-RU"/>
              </w:rPr>
              <w:t>Велосипедная подготовка</w:t>
            </w:r>
          </w:p>
        </w:tc>
        <w:tc>
          <w:tcPr>
            <w:tcW w:w="1308" w:type="dxa"/>
          </w:tcPr>
          <w:p w:rsidR="008B1185" w:rsidRPr="00FB1F57" w:rsidRDefault="00B12EE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10</w:t>
            </w:r>
          </w:p>
        </w:tc>
      </w:tr>
      <w:tr w:rsidR="00126525" w:rsidRPr="00FB1F57" w:rsidTr="00475633">
        <w:tc>
          <w:tcPr>
            <w:tcW w:w="9857" w:type="dxa"/>
            <w:gridSpan w:val="2"/>
          </w:tcPr>
          <w:p w:rsidR="00126525" w:rsidRPr="00FB1F57" w:rsidRDefault="0012652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126525" w:rsidRPr="00FB1F57" w:rsidRDefault="00B12EE5" w:rsidP="00126525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35</w:t>
            </w:r>
            <w:r w:rsidR="00126525" w:rsidRPr="00FB1F57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ч</w:t>
            </w:r>
          </w:p>
        </w:tc>
      </w:tr>
    </w:tbl>
    <w:p w:rsidR="004C3D76" w:rsidRPr="00FB1F57" w:rsidRDefault="004C3D76"/>
    <w:p w:rsidR="00126525" w:rsidRDefault="00126525"/>
    <w:p w:rsidR="00FB1F57" w:rsidRDefault="00FB1F57" w:rsidP="00FB1F57">
      <w:pPr>
        <w:jc w:val="center"/>
        <w:rPr>
          <w:rFonts w:ascii="Times New Roman" w:hAnsi="Times New Roman" w:cs="Times New Roman"/>
          <w:b/>
        </w:rPr>
      </w:pPr>
    </w:p>
    <w:p w:rsidR="00126525" w:rsidRPr="00FB1F57" w:rsidRDefault="00FB1F57" w:rsidP="00FB1F57">
      <w:pPr>
        <w:jc w:val="center"/>
        <w:rPr>
          <w:rFonts w:ascii="Times New Roman" w:hAnsi="Times New Roman" w:cs="Times New Roman"/>
          <w:b/>
        </w:rPr>
      </w:pPr>
      <w:r w:rsidRPr="00FB1F57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"/>
        <w:gridCol w:w="2839"/>
        <w:gridCol w:w="6959"/>
        <w:gridCol w:w="1554"/>
        <w:gridCol w:w="1272"/>
        <w:gridCol w:w="1207"/>
      </w:tblGrid>
      <w:tr w:rsidR="00126525" w:rsidRPr="008B1185" w:rsidTr="008B1185">
        <w:trPr>
          <w:trHeight w:val="90"/>
        </w:trPr>
        <w:tc>
          <w:tcPr>
            <w:tcW w:w="955" w:type="dxa"/>
            <w:vMerge w:val="restart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839" w:type="dxa"/>
            <w:vMerge w:val="restart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6959" w:type="dxa"/>
            <w:vMerge w:val="restart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554" w:type="dxa"/>
            <w:vMerge w:val="restart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Колич-во часов</w:t>
            </w:r>
          </w:p>
        </w:tc>
        <w:tc>
          <w:tcPr>
            <w:tcW w:w="2479" w:type="dxa"/>
            <w:gridSpan w:val="2"/>
          </w:tcPr>
          <w:p w:rsidR="00126525" w:rsidRPr="008B1185" w:rsidRDefault="00126525" w:rsidP="00126525">
            <w:pPr>
              <w:jc w:val="center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Дата</w:t>
            </w:r>
          </w:p>
        </w:tc>
      </w:tr>
      <w:tr w:rsidR="00126525" w:rsidRPr="008B1185" w:rsidTr="008B1185">
        <w:trPr>
          <w:trHeight w:val="180"/>
        </w:trPr>
        <w:tc>
          <w:tcPr>
            <w:tcW w:w="955" w:type="dxa"/>
            <w:vMerge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9" w:type="dxa"/>
            <w:vMerge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  <w:vMerge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207" w:type="dxa"/>
          </w:tcPr>
          <w:p w:rsidR="00126525" w:rsidRPr="008B1185" w:rsidRDefault="0012652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 Факт</w:t>
            </w: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подготовка</w:t>
            </w:r>
          </w:p>
        </w:tc>
        <w:tc>
          <w:tcPr>
            <w:tcW w:w="6959" w:type="dxa"/>
          </w:tcPr>
          <w:p w:rsidR="009F7BDE" w:rsidRPr="008B1185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Вводный урок  </w:t>
            </w:r>
          </w:p>
        </w:tc>
        <w:tc>
          <w:tcPr>
            <w:tcW w:w="1554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B1185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Ходьба и бег </w:t>
            </w:r>
          </w:p>
        </w:tc>
        <w:tc>
          <w:tcPr>
            <w:tcW w:w="1554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2" w:type="dxa"/>
          </w:tcPr>
          <w:p w:rsidR="009F7BDE" w:rsidRPr="008B1185" w:rsidRDefault="009F7BDE" w:rsidP="00E832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B1185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Ползание</w:t>
            </w:r>
          </w:p>
        </w:tc>
        <w:tc>
          <w:tcPr>
            <w:tcW w:w="1554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F7BDE" w:rsidRPr="008B1185" w:rsidRDefault="009F7BDE" w:rsidP="00E832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B1185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Прыжки</w:t>
            </w:r>
          </w:p>
        </w:tc>
        <w:tc>
          <w:tcPr>
            <w:tcW w:w="1554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B1185" w:rsidRDefault="009F7BDE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Передача предметов</w:t>
            </w:r>
          </w:p>
        </w:tc>
        <w:tc>
          <w:tcPr>
            <w:tcW w:w="1554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839" w:type="dxa"/>
          </w:tcPr>
          <w:p w:rsidR="009F7BDE" w:rsidRPr="008B1185" w:rsidRDefault="008B1185" w:rsidP="009F7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9F7BDE" w:rsidRPr="008B1185">
              <w:rPr>
                <w:rFonts w:ascii="Times New Roman" w:hAnsi="Times New Roman" w:cs="Times New Roman"/>
                <w:b/>
              </w:rPr>
              <w:t xml:space="preserve">оррекционные подвижные игры  </w:t>
            </w:r>
          </w:p>
        </w:tc>
        <w:tc>
          <w:tcPr>
            <w:tcW w:w="6959" w:type="dxa"/>
          </w:tcPr>
          <w:p w:rsidR="009F7BDE" w:rsidRPr="008B1185" w:rsidRDefault="009F7BDE" w:rsidP="008A7392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с бегом</w:t>
            </w:r>
            <w:r w:rsidR="00D1540E" w:rsidRPr="008B1185">
              <w:rPr>
                <w:rFonts w:ascii="Times New Roman" w:hAnsi="Times New Roman" w:cs="Times New Roman"/>
              </w:rPr>
              <w:t xml:space="preserve"> ,прыжками</w:t>
            </w:r>
          </w:p>
        </w:tc>
        <w:tc>
          <w:tcPr>
            <w:tcW w:w="1554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9F7BDE" w:rsidRPr="008B1185" w:rsidTr="008B1185">
        <w:tc>
          <w:tcPr>
            <w:tcW w:w="955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2839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9F7BDE" w:rsidRPr="008B1185" w:rsidRDefault="00D1540E" w:rsidP="006671D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с мячом</w:t>
            </w:r>
          </w:p>
        </w:tc>
        <w:tc>
          <w:tcPr>
            <w:tcW w:w="1554" w:type="dxa"/>
          </w:tcPr>
          <w:p w:rsidR="009F7BD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F7BDE" w:rsidRPr="008B1185" w:rsidRDefault="009F7BDE" w:rsidP="00E832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9F7BDE" w:rsidRPr="008B1185" w:rsidRDefault="009F7BD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9" w:type="dxa"/>
          </w:tcPr>
          <w:p w:rsidR="00D1540E" w:rsidRPr="008B1185" w:rsidRDefault="008B1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D1540E" w:rsidRPr="008B1185">
              <w:rPr>
                <w:rFonts w:ascii="Times New Roman" w:hAnsi="Times New Roman" w:cs="Times New Roman"/>
                <w:b/>
              </w:rPr>
              <w:t>лавание</w:t>
            </w:r>
          </w:p>
        </w:tc>
        <w:tc>
          <w:tcPr>
            <w:tcW w:w="6959" w:type="dxa"/>
          </w:tcPr>
          <w:p w:rsidR="00D1540E" w:rsidRPr="008B1185" w:rsidRDefault="00D1540E" w:rsidP="005310E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Сообщение теоретических сведений.</w:t>
            </w:r>
          </w:p>
        </w:tc>
        <w:tc>
          <w:tcPr>
            <w:tcW w:w="1554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839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D1540E" w:rsidRPr="008B1185" w:rsidRDefault="00D1540E" w:rsidP="007D1C59">
            <w:pPr>
              <w:spacing w:line="397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Упражнения для освоения с водой  </w:t>
            </w:r>
          </w:p>
        </w:tc>
        <w:tc>
          <w:tcPr>
            <w:tcW w:w="1554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D1540E" w:rsidRPr="008B1185" w:rsidRDefault="00D1540E" w:rsidP="00E832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9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  <w:b/>
              </w:rPr>
              <w:t>Лыжная подготовка</w:t>
            </w:r>
          </w:p>
        </w:tc>
        <w:tc>
          <w:tcPr>
            <w:tcW w:w="6959" w:type="dxa"/>
          </w:tcPr>
          <w:p w:rsidR="00D1540E" w:rsidRPr="008B1185" w:rsidRDefault="00D1540E" w:rsidP="007D1C59">
            <w:pPr>
              <w:spacing w:after="56" w:line="237" w:lineRule="auto"/>
              <w:ind w:left="108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Лыжная подготовка </w:t>
            </w:r>
            <w:r w:rsidR="000702AC" w:rsidRPr="008B1185">
              <w:rPr>
                <w:rFonts w:ascii="Times New Roman" w:hAnsi="Times New Roman" w:cs="Times New Roman"/>
              </w:rPr>
              <w:t xml:space="preserve">, </w:t>
            </w:r>
            <w:r w:rsidRPr="008B1185">
              <w:rPr>
                <w:rFonts w:ascii="Times New Roman" w:hAnsi="Times New Roman" w:cs="Times New Roman"/>
              </w:rPr>
              <w:t xml:space="preserve">переноска лыж </w:t>
            </w:r>
          </w:p>
        </w:tc>
        <w:tc>
          <w:tcPr>
            <w:tcW w:w="1554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9" w:type="dxa"/>
          </w:tcPr>
          <w:p w:rsidR="00D1540E" w:rsidRPr="008B1185" w:rsidRDefault="00D1540E" w:rsidP="009F7BD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59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Ступающий шаг без палок и с палками. </w:t>
            </w:r>
          </w:p>
        </w:tc>
        <w:tc>
          <w:tcPr>
            <w:tcW w:w="1554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7D1C59">
        <w:trPr>
          <w:trHeight w:val="212"/>
        </w:trPr>
        <w:tc>
          <w:tcPr>
            <w:tcW w:w="955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9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D1540E" w:rsidRPr="008B1185" w:rsidRDefault="00D1540E" w:rsidP="007D1C59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Скользящий шаг </w:t>
            </w:r>
          </w:p>
        </w:tc>
        <w:tc>
          <w:tcPr>
            <w:tcW w:w="1554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0702AC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9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D1540E" w:rsidRPr="008B1185" w:rsidRDefault="000702AC" w:rsidP="000702AC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Повороты на месте «переступанием»  вокруг пяток лыж</w:t>
            </w:r>
          </w:p>
        </w:tc>
        <w:tc>
          <w:tcPr>
            <w:tcW w:w="1554" w:type="dxa"/>
          </w:tcPr>
          <w:p w:rsidR="00D1540E" w:rsidRPr="008B1185" w:rsidRDefault="000702AC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D1540E" w:rsidRPr="008B1185" w:rsidTr="008B1185">
        <w:tc>
          <w:tcPr>
            <w:tcW w:w="955" w:type="dxa"/>
          </w:tcPr>
          <w:p w:rsidR="00D1540E" w:rsidRPr="008B1185" w:rsidRDefault="000702AC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9" w:type="dxa"/>
          </w:tcPr>
          <w:p w:rsidR="00D1540E" w:rsidRPr="008B1185" w:rsidRDefault="008B11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0702AC" w:rsidRPr="008B1185">
              <w:rPr>
                <w:rFonts w:ascii="Times New Roman" w:hAnsi="Times New Roman" w:cs="Times New Roman"/>
                <w:b/>
              </w:rPr>
              <w:t>елосипедная подготовка</w:t>
            </w:r>
          </w:p>
        </w:tc>
        <w:tc>
          <w:tcPr>
            <w:tcW w:w="6959" w:type="dxa"/>
          </w:tcPr>
          <w:p w:rsidR="00D1540E" w:rsidRPr="008B1185" w:rsidRDefault="008B1185" w:rsidP="006671DD">
            <w:pPr>
              <w:spacing w:line="259" w:lineRule="auto"/>
              <w:ind w:left="108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Ознакомление с 3-х колесным велосипедом</w:t>
            </w:r>
          </w:p>
        </w:tc>
        <w:tc>
          <w:tcPr>
            <w:tcW w:w="1554" w:type="dxa"/>
          </w:tcPr>
          <w:p w:rsidR="00D1540E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D1540E" w:rsidRPr="008B1185" w:rsidRDefault="00D1540E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6671D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Освоение езды на трехколесном велосипеде </w:t>
            </w:r>
          </w:p>
        </w:tc>
        <w:tc>
          <w:tcPr>
            <w:tcW w:w="1554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</w:tcPr>
          <w:p w:rsidR="008B1185" w:rsidRPr="008B1185" w:rsidRDefault="008B1185" w:rsidP="00FB1F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6671DD">
            <w:pPr>
              <w:spacing w:line="259" w:lineRule="auto"/>
              <w:ind w:right="62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Освоение езды на трехколесном велосипеде</w:t>
            </w:r>
          </w:p>
        </w:tc>
        <w:tc>
          <w:tcPr>
            <w:tcW w:w="1554" w:type="dxa"/>
          </w:tcPr>
          <w:p w:rsidR="008B1185" w:rsidRPr="008B1185" w:rsidRDefault="00B600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2839" w:type="dxa"/>
          </w:tcPr>
          <w:p w:rsidR="008B1185" w:rsidRPr="008B1185" w:rsidRDefault="008B1185" w:rsidP="00D1540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прыжками</w:t>
            </w:r>
          </w:p>
        </w:tc>
        <w:tc>
          <w:tcPr>
            <w:tcW w:w="1554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 w:rsidP="00541B33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с мячом</w:t>
            </w:r>
          </w:p>
        </w:tc>
        <w:tc>
          <w:tcPr>
            <w:tcW w:w="1554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 w:rsidP="00541B33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Подвижные игры с бегом</w:t>
            </w:r>
          </w:p>
        </w:tc>
        <w:tc>
          <w:tcPr>
            <w:tcW w:w="1554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8B1185" w:rsidP="00541B33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Предметы туристического инвентаря</w:t>
            </w:r>
          </w:p>
        </w:tc>
        <w:tc>
          <w:tcPr>
            <w:tcW w:w="1554" w:type="dxa"/>
          </w:tcPr>
          <w:p w:rsidR="008B1185" w:rsidRPr="008B1185" w:rsidRDefault="008B1185" w:rsidP="0074272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8B1185" w:rsidRPr="008B1185" w:rsidTr="008B1185">
        <w:tc>
          <w:tcPr>
            <w:tcW w:w="955" w:type="dxa"/>
          </w:tcPr>
          <w:p w:rsidR="008B1185" w:rsidRPr="008B1185" w:rsidRDefault="00B12EE5" w:rsidP="00541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839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8B1185" w:rsidRPr="008B1185" w:rsidRDefault="008B118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 xml:space="preserve">Поход </w:t>
            </w:r>
            <w:r w:rsidRPr="008B1185">
              <w:rPr>
                <w:rFonts w:ascii="Times New Roman" w:hAnsi="Times New Roman" w:cs="Times New Roman"/>
              </w:rPr>
              <w:tab/>
              <w:t>на природу</w:t>
            </w:r>
          </w:p>
        </w:tc>
        <w:tc>
          <w:tcPr>
            <w:tcW w:w="1554" w:type="dxa"/>
          </w:tcPr>
          <w:p w:rsidR="008B1185" w:rsidRPr="008B1185" w:rsidRDefault="008B1185" w:rsidP="0074272E">
            <w:pPr>
              <w:rPr>
                <w:rFonts w:ascii="Times New Roman" w:hAnsi="Times New Roman" w:cs="Times New Roman"/>
              </w:rPr>
            </w:pPr>
            <w:r w:rsidRPr="008B11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8B1185" w:rsidRPr="008B1185" w:rsidRDefault="008B1185">
            <w:pPr>
              <w:rPr>
                <w:rFonts w:ascii="Times New Roman" w:hAnsi="Times New Roman" w:cs="Times New Roman"/>
              </w:rPr>
            </w:pPr>
          </w:p>
        </w:tc>
      </w:tr>
      <w:tr w:rsidR="00B12EE5" w:rsidRPr="008B1185" w:rsidTr="008B1185">
        <w:tc>
          <w:tcPr>
            <w:tcW w:w="955" w:type="dxa"/>
          </w:tcPr>
          <w:p w:rsidR="00B12EE5" w:rsidRDefault="00B12EE5" w:rsidP="00541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2839" w:type="dxa"/>
          </w:tcPr>
          <w:p w:rsidR="00B12EE5" w:rsidRPr="008B1185" w:rsidRDefault="00B12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9" w:type="dxa"/>
          </w:tcPr>
          <w:p w:rsidR="00B12EE5" w:rsidRPr="008B1185" w:rsidRDefault="00B12EE5" w:rsidP="001E1FEB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1554" w:type="dxa"/>
          </w:tcPr>
          <w:p w:rsidR="00B12EE5" w:rsidRPr="008B1185" w:rsidRDefault="00B12EE5" w:rsidP="007427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B12EE5" w:rsidRPr="008B1185" w:rsidRDefault="00B12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7" w:type="dxa"/>
          </w:tcPr>
          <w:p w:rsidR="00B12EE5" w:rsidRPr="008B1185" w:rsidRDefault="00B12EE5">
            <w:pPr>
              <w:rPr>
                <w:rFonts w:ascii="Times New Roman" w:hAnsi="Times New Roman" w:cs="Times New Roman"/>
              </w:rPr>
            </w:pPr>
          </w:p>
        </w:tc>
      </w:tr>
    </w:tbl>
    <w:p w:rsidR="00126525" w:rsidRDefault="00126525"/>
    <w:sectPr w:rsidR="00126525" w:rsidSect="00126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056D4"/>
    <w:multiLevelType w:val="hybridMultilevel"/>
    <w:tmpl w:val="B9767BBC"/>
    <w:lvl w:ilvl="0" w:tplc="7108D47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B20BAE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76B9A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2CA9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46F48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255D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47234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7EEBEC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C209FC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73277A"/>
    <w:multiLevelType w:val="multilevel"/>
    <w:tmpl w:val="72885BDA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1676654"/>
    <w:multiLevelType w:val="hybridMultilevel"/>
    <w:tmpl w:val="C8202EA8"/>
    <w:lvl w:ilvl="0" w:tplc="5E0A323A">
      <w:start w:val="1"/>
      <w:numFmt w:val="decimal"/>
      <w:lvlText w:val="%1)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F868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86B4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86A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221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A45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28F6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5645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0BC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C97356"/>
    <w:multiLevelType w:val="hybridMultilevel"/>
    <w:tmpl w:val="D0562B06"/>
    <w:lvl w:ilvl="0" w:tplc="E2624794">
      <w:start w:val="1"/>
      <w:numFmt w:val="bullet"/>
      <w:lvlText w:val="-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AEC4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EAC6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E6C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D4AF9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D0F7E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9C77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4C8C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82C2A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C5"/>
    <w:rsid w:val="000702AC"/>
    <w:rsid w:val="00126525"/>
    <w:rsid w:val="004916A1"/>
    <w:rsid w:val="004C3D76"/>
    <w:rsid w:val="00543DC5"/>
    <w:rsid w:val="007D1C59"/>
    <w:rsid w:val="008B1185"/>
    <w:rsid w:val="009D7538"/>
    <w:rsid w:val="009F7BDE"/>
    <w:rsid w:val="00B12EE5"/>
    <w:rsid w:val="00B60038"/>
    <w:rsid w:val="00D1540E"/>
    <w:rsid w:val="00E83251"/>
    <w:rsid w:val="00FB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C944A"/>
  <w15:docId w15:val="{868ABA8E-3E93-4CE2-A7A4-EEB0D598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26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9</cp:revision>
  <dcterms:created xsi:type="dcterms:W3CDTF">2019-09-16T12:39:00Z</dcterms:created>
  <dcterms:modified xsi:type="dcterms:W3CDTF">2020-12-28T09:00:00Z</dcterms:modified>
</cp:coreProperties>
</file>